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9F" w:rsidRDefault="00B06563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ADVERT</w:t>
      </w:r>
    </w:p>
    <w:p w:rsidR="0022439F" w:rsidRDefault="0022439F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22439F" w:rsidRDefault="00B06563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Post: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Lead Teacher for Engineering</w:t>
      </w:r>
    </w:p>
    <w:p w:rsidR="0022439F" w:rsidRDefault="00B0656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Location: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Solihull Academy, </w:t>
      </w:r>
      <w:proofErr w:type="spellStart"/>
      <w:r>
        <w:rPr>
          <w:rFonts w:ascii="Calibri" w:eastAsia="Calibri" w:hAnsi="Calibri" w:cs="Calibri"/>
          <w:sz w:val="22"/>
          <w:szCs w:val="22"/>
        </w:rPr>
        <w:t>Chelmsley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Wood</w:t>
      </w:r>
    </w:p>
    <w:p w:rsidR="0022439F" w:rsidRDefault="00B0656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22439F" w:rsidRDefault="00B06563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Salary: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L7 - L10</w:t>
      </w:r>
    </w:p>
    <w:p w:rsidR="0022439F" w:rsidRDefault="00B06563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Contract type: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Full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time </w:t>
      </w:r>
    </w:p>
    <w:p w:rsidR="0022439F" w:rsidRDefault="00B06563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Contract term: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Permanent</w:t>
      </w:r>
    </w:p>
    <w:p w:rsidR="0022439F" w:rsidRDefault="00B06563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Closing date: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18th</w:t>
      </w:r>
      <w:r>
        <w:rPr>
          <w:rFonts w:ascii="Calibri" w:eastAsia="Calibri" w:hAnsi="Calibri" w:cs="Calibri"/>
          <w:b/>
          <w:sz w:val="22"/>
          <w:szCs w:val="22"/>
        </w:rPr>
        <w:t xml:space="preserve"> November 2022 at 9.00am</w:t>
      </w:r>
    </w:p>
    <w:p w:rsidR="0022439F" w:rsidRDefault="00B06563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Interview date: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21st </w:t>
      </w:r>
      <w:r>
        <w:rPr>
          <w:rFonts w:ascii="Calibri" w:eastAsia="Calibri" w:hAnsi="Calibri" w:cs="Calibri"/>
          <w:b/>
          <w:sz w:val="22"/>
          <w:szCs w:val="22"/>
        </w:rPr>
        <w:t>November 2022</w:t>
      </w:r>
    </w:p>
    <w:p w:rsidR="0022439F" w:rsidRDefault="00B06563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Start Date: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</w:t>
      </w:r>
      <w:r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 January 2023</w:t>
      </w:r>
    </w:p>
    <w:p w:rsidR="0022439F" w:rsidRDefault="002243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22439F" w:rsidRDefault="00B06563">
      <w:pPr>
        <w:tabs>
          <w:tab w:val="center" w:pos="4816"/>
          <w:tab w:val="right" w:pos="963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The WMG Academy Trust Board are seeking to appoint a motivated, dedicated and aspirational Lead for Engineering. </w:t>
      </w:r>
    </w:p>
    <w:p w:rsidR="0022439F" w:rsidRDefault="0022439F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2439F" w:rsidRDefault="00B0656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Energetic? Innovative? Passionate? Work with us and our leading industry partners to deliver a skills-based curriculum in a high achieving environment. </w:t>
      </w:r>
    </w:p>
    <w:p w:rsidR="0022439F" w:rsidRDefault="0022439F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2439F" w:rsidRDefault="00B065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 are looking for a different kind of middle leader who wants to be at the cutting edge of teaching a</w:t>
      </w:r>
      <w:r>
        <w:rPr>
          <w:rFonts w:ascii="Calibri" w:eastAsia="Calibri" w:hAnsi="Calibri" w:cs="Calibri"/>
          <w:sz w:val="22"/>
          <w:szCs w:val="22"/>
        </w:rPr>
        <w:t>nd learning, working differently alongside employer partners and a team of outstanding teachers, governors, parents and students. We are bringing the curriculum to life with an innovative approach using real life business problem-solving skills and embraci</w:t>
      </w:r>
      <w:r>
        <w:rPr>
          <w:rFonts w:ascii="Calibri" w:eastAsia="Calibri" w:hAnsi="Calibri" w:cs="Calibri"/>
          <w:sz w:val="22"/>
          <w:szCs w:val="22"/>
        </w:rPr>
        <w:t>ng business-like learning behaviours.</w:t>
      </w:r>
    </w:p>
    <w:p w:rsidR="0022439F" w:rsidRDefault="00B06563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 Key Stage 4, the Academy will offer a mix of traditional core subjects and optional GCSE subjects complimented by a core Engineering programme (OCR Cambridge Nationals).  At post-16 a variety of pathways are offered</w:t>
      </w:r>
      <w:r>
        <w:rPr>
          <w:rFonts w:ascii="Calibri" w:eastAsia="Calibri" w:hAnsi="Calibri" w:cs="Calibri"/>
          <w:sz w:val="22"/>
          <w:szCs w:val="22"/>
        </w:rPr>
        <w:t xml:space="preserve"> to individuals including A-Levels, OCR Cambridge </w:t>
      </w:r>
      <w:proofErr w:type="spellStart"/>
      <w:r>
        <w:rPr>
          <w:rFonts w:ascii="Calibri" w:eastAsia="Calibri" w:hAnsi="Calibri" w:cs="Calibri"/>
          <w:sz w:val="22"/>
          <w:szCs w:val="22"/>
        </w:rPr>
        <w:t>Technicals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Engineering and the Pearson Level 3 BTEC Extended Diploma in Engineering.</w:t>
      </w:r>
    </w:p>
    <w:p w:rsidR="0022439F" w:rsidRDefault="00B06563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With over £2 million invested in specialist engineering equipment and information technology, and backed by business p</w:t>
      </w:r>
      <w:r>
        <w:rPr>
          <w:rFonts w:ascii="Calibri" w:eastAsia="Calibri" w:hAnsi="Calibri" w:cs="Calibri"/>
          <w:sz w:val="22"/>
          <w:szCs w:val="22"/>
        </w:rPr>
        <w:t>artners, we are like no other school.  Sponsored and supported by the University of Warwick, we are revolutionising education with a focus on STEM subjects and strong partnerships with some of the country’s leading engineering and IT businesses.</w:t>
      </w:r>
    </w:p>
    <w:p w:rsidR="0022439F" w:rsidRDefault="00B0656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 are committed to safeguarding and promoting the welfare of children. This post is subject to enhanced DBS clearance.</w:t>
      </w:r>
    </w:p>
    <w:p w:rsidR="0022439F" w:rsidRDefault="0022439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2439F" w:rsidRDefault="00B065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apply for this position, please complete the application form with a supporting statement (section 7 of the application form). Pleas</w:t>
      </w:r>
      <w:r>
        <w:rPr>
          <w:rFonts w:ascii="Calibri" w:eastAsia="Calibri" w:hAnsi="Calibri" w:cs="Calibri"/>
          <w:sz w:val="22"/>
          <w:szCs w:val="22"/>
        </w:rPr>
        <w:t>e state in your application your specialist subject(s) and other subjects and to which level you are able to teach.</w:t>
      </w:r>
      <w:r>
        <w:rPr>
          <w:rFonts w:ascii="Calibri" w:eastAsia="Calibri" w:hAnsi="Calibri" w:cs="Calibri"/>
          <w:b/>
          <w:sz w:val="22"/>
          <w:szCs w:val="22"/>
        </w:rPr>
        <w:t xml:space="preserve"> CV’s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will not</w:t>
      </w:r>
      <w:r>
        <w:rPr>
          <w:rFonts w:ascii="Calibri" w:eastAsia="Calibri" w:hAnsi="Calibri" w:cs="Calibri"/>
          <w:b/>
          <w:sz w:val="22"/>
          <w:szCs w:val="22"/>
        </w:rPr>
        <w:t xml:space="preserve"> be accepted.  </w:t>
      </w:r>
    </w:p>
    <w:p w:rsidR="0022439F" w:rsidRDefault="00B065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Completed application forms should be returned to: </w:t>
      </w:r>
      <w:r>
        <w:rPr>
          <w:rFonts w:ascii="Calibri" w:eastAsia="Calibri" w:hAnsi="Calibri" w:cs="Calibri"/>
          <w:sz w:val="22"/>
          <w:szCs w:val="22"/>
        </w:rPr>
        <w:t xml:space="preserve">CEO, WMG Academy Solihull, </w:t>
      </w:r>
      <w:proofErr w:type="spellStart"/>
      <w:r>
        <w:rPr>
          <w:rFonts w:ascii="Calibri" w:eastAsia="Calibri" w:hAnsi="Calibri" w:cs="Calibri"/>
          <w:sz w:val="22"/>
          <w:szCs w:val="22"/>
        </w:rPr>
        <w:t>Chelmsley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Road, </w:t>
      </w:r>
      <w:proofErr w:type="spellStart"/>
      <w:r>
        <w:rPr>
          <w:rFonts w:ascii="Calibri" w:eastAsia="Calibri" w:hAnsi="Calibri" w:cs="Calibri"/>
          <w:sz w:val="22"/>
          <w:szCs w:val="22"/>
        </w:rPr>
        <w:t>Chelmsley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Wood, B</w:t>
      </w:r>
      <w:r>
        <w:rPr>
          <w:rFonts w:ascii="Calibri" w:eastAsia="Calibri" w:hAnsi="Calibri" w:cs="Calibri"/>
          <w:sz w:val="22"/>
          <w:szCs w:val="22"/>
        </w:rPr>
        <w:t xml:space="preserve">37 5FD or by email to </w:t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principal@wmgacademy.org.uk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2439F" w:rsidRDefault="00B065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For an informal conversation or for more information</w:t>
      </w:r>
      <w:r>
        <w:rPr>
          <w:rFonts w:ascii="Calibri" w:eastAsia="Calibri" w:hAnsi="Calibri" w:cs="Calibri"/>
          <w:sz w:val="22"/>
          <w:szCs w:val="22"/>
        </w:rPr>
        <w:t xml:space="preserve"> please contact the Academy by email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principa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l@wmgacademy.org.uk</w:t>
        </w:r>
      </w:hyperlink>
      <w:r>
        <w:rPr>
          <w:rFonts w:ascii="Calibri" w:eastAsia="Calibri" w:hAnsi="Calibri" w:cs="Calibri"/>
          <w:sz w:val="22"/>
          <w:szCs w:val="22"/>
        </w:rPr>
        <w:t xml:space="preserve"> or by calling 0121 289 3556 and asking for Claire Morris, Acting Associate Principal.  </w:t>
      </w:r>
    </w:p>
    <w:p w:rsidR="0022439F" w:rsidRDefault="002243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22439F" w:rsidRDefault="002243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22439F" w:rsidRDefault="002243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497D"/>
          <w:sz w:val="22"/>
          <w:szCs w:val="22"/>
        </w:rPr>
      </w:pPr>
    </w:p>
    <w:sectPr w:rsidR="0022439F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6563">
      <w:r>
        <w:separator/>
      </w:r>
    </w:p>
  </w:endnote>
  <w:endnote w:type="continuationSeparator" w:id="0">
    <w:p w:rsidR="00000000" w:rsidRDefault="00B0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9F" w:rsidRDefault="00B06563">
    <w:pPr>
      <w:tabs>
        <w:tab w:val="center" w:pos="4513"/>
        <w:tab w:val="right" w:pos="9026"/>
      </w:tabs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 xml:space="preserve">Version </w:t>
    </w:r>
    <w:r>
      <w:rPr>
        <w:rFonts w:ascii="Helvetica Neue" w:eastAsia="Helvetica Neue" w:hAnsi="Helvetica Neue" w:cs="Helvetica Neue"/>
        <w:color w:val="808080"/>
        <w:sz w:val="16"/>
        <w:szCs w:val="16"/>
      </w:rPr>
      <w:t>111022</w:t>
    </w:r>
  </w:p>
  <w:p w:rsidR="0022439F" w:rsidRDefault="00B06563">
    <w:pPr>
      <w:tabs>
        <w:tab w:val="left" w:pos="1215"/>
      </w:tabs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6563">
      <w:r>
        <w:separator/>
      </w:r>
    </w:p>
  </w:footnote>
  <w:footnote w:type="continuationSeparator" w:id="0">
    <w:p w:rsidR="00000000" w:rsidRDefault="00B0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9F" w:rsidRDefault="00B06563">
    <w:pP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172970" cy="855980"/>
          <wp:effectExtent l="0" t="0" r="0" b="0"/>
          <wp:docPr id="1" name="image1.png" descr="D:\Solihull Academy\Solihull\Solihul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Solihull Academy\Solihull\Solihul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970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9F"/>
    <w:rsid w:val="0022439F"/>
    <w:rsid w:val="00B0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88221-397E-4CEE-8DCB-F8CAC2BB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incipal@wmgacademy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@wmgacademy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WMG Academy for Young Engineers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 Kelly</dc:creator>
  <cp:lastModifiedBy>Mrs L Kelly</cp:lastModifiedBy>
  <cp:revision>2</cp:revision>
  <dcterms:created xsi:type="dcterms:W3CDTF">2022-10-11T11:11:00Z</dcterms:created>
  <dcterms:modified xsi:type="dcterms:W3CDTF">2022-10-11T11:11:00Z</dcterms:modified>
</cp:coreProperties>
</file>